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107F" w14:textId="1C578E21" w:rsidR="00E75013" w:rsidRPr="00FF70E0" w:rsidRDefault="00E75013" w:rsidP="00FF70E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CA4B96" wp14:editId="7277CC27">
            <wp:extent cx="696036" cy="696036"/>
            <wp:effectExtent l="0" t="0" r="8890" b="8890"/>
            <wp:docPr id="273589323" name="Рисунок 1" descr="Изображение выглядит как логотип, Шрифт, текст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89323" name="Рисунок 1" descr="Изображение выглядит как логотип, Шрифт, текст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6" cy="69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6CB3" w14:textId="3BC8919D" w:rsidR="002A198A" w:rsidRDefault="009E1183" w:rsidP="002A198A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</w:t>
      </w:r>
      <w:r w:rsidR="002A198A" w:rsidRPr="002A198A">
        <w:rPr>
          <w:b/>
          <w:bCs/>
          <w:lang w:val="ru-RU"/>
        </w:rPr>
        <w:t>ДОГОВОР АРЕНДЫ ТРАНСПОРТНОГО СРЕДСТВА</w:t>
      </w:r>
    </w:p>
    <w:p w14:paraId="0EEA2A89" w14:textId="77777777" w:rsidR="009E1183" w:rsidRPr="002A198A" w:rsidRDefault="009E1183" w:rsidP="002A198A">
      <w:pPr>
        <w:rPr>
          <w:b/>
          <w:bCs/>
          <w:lang w:val="ru-RU"/>
        </w:rPr>
      </w:pPr>
    </w:p>
    <w:p w14:paraId="69D20FE7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г. Нью-Йорк, штат Нью-Йорк</w:t>
      </w:r>
      <w:r w:rsidRPr="002A198A">
        <w:rPr>
          <w:b/>
          <w:bCs/>
          <w:lang w:val="ru-RU"/>
        </w:rPr>
        <w:br/>
        <w:t>Дата: «___» __________ 2025 г.</w:t>
      </w:r>
    </w:p>
    <w:p w14:paraId="3AB8FAF1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 xml:space="preserve">Компания </w:t>
      </w:r>
      <w:r w:rsidRPr="002A198A">
        <w:rPr>
          <w:b/>
          <w:bCs/>
        </w:rPr>
        <w:t>Prime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Fusion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Inc</w:t>
      </w:r>
      <w:r w:rsidRPr="002A198A">
        <w:rPr>
          <w:b/>
          <w:bCs/>
          <w:lang w:val="ru-RU"/>
        </w:rPr>
        <w:t xml:space="preserve">., в лице единственного владельца Антона Сычёва (далее — «Арендодатель»), адрес: 76 </w:t>
      </w:r>
      <w:r w:rsidRPr="002A198A">
        <w:rPr>
          <w:b/>
          <w:bCs/>
        </w:rPr>
        <w:t>Battery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Ave</w:t>
      </w:r>
      <w:r w:rsidRPr="002A198A">
        <w:rPr>
          <w:b/>
          <w:bCs/>
          <w:lang w:val="ru-RU"/>
        </w:rPr>
        <w:t xml:space="preserve">, </w:t>
      </w:r>
      <w:r w:rsidRPr="002A198A">
        <w:rPr>
          <w:b/>
          <w:bCs/>
        </w:rPr>
        <w:t>Apt</w:t>
      </w:r>
      <w:r w:rsidRPr="002A198A">
        <w:rPr>
          <w:b/>
          <w:bCs/>
          <w:lang w:val="ru-RU"/>
        </w:rPr>
        <w:t xml:space="preserve"> 4</w:t>
      </w:r>
      <w:r w:rsidRPr="002A198A">
        <w:rPr>
          <w:b/>
          <w:bCs/>
        </w:rPr>
        <w:t>A</w:t>
      </w:r>
      <w:r w:rsidRPr="002A198A">
        <w:rPr>
          <w:b/>
          <w:bCs/>
          <w:lang w:val="ru-RU"/>
        </w:rPr>
        <w:t xml:space="preserve">, </w:t>
      </w:r>
      <w:r w:rsidRPr="002A198A">
        <w:rPr>
          <w:b/>
          <w:bCs/>
        </w:rPr>
        <w:t>Brooklyn</w:t>
      </w:r>
      <w:r w:rsidRPr="002A198A">
        <w:rPr>
          <w:b/>
          <w:bCs/>
          <w:lang w:val="ru-RU"/>
        </w:rPr>
        <w:t xml:space="preserve">, </w:t>
      </w:r>
      <w:r w:rsidRPr="002A198A">
        <w:rPr>
          <w:b/>
          <w:bCs/>
        </w:rPr>
        <w:t>NY</w:t>
      </w:r>
      <w:r w:rsidRPr="002A198A">
        <w:rPr>
          <w:b/>
          <w:bCs/>
          <w:lang w:val="ru-RU"/>
        </w:rPr>
        <w:t xml:space="preserve"> 11228,</w:t>
      </w:r>
      <w:r w:rsidRPr="002A198A">
        <w:rPr>
          <w:b/>
          <w:bCs/>
          <w:lang w:val="ru-RU"/>
        </w:rPr>
        <w:br/>
        <w:t>и</w:t>
      </w:r>
      <w:r w:rsidRPr="002A198A">
        <w:rPr>
          <w:b/>
          <w:bCs/>
          <w:lang w:val="ru-RU"/>
        </w:rPr>
        <w:br/>
        <w:t>____________________________________, водительское удостоверение № ____________________, адрес проживания: _____________________________________________ (далее — «Арендатор»),</w:t>
      </w:r>
      <w:r w:rsidRPr="002A198A">
        <w:rPr>
          <w:b/>
          <w:bCs/>
          <w:lang w:val="ru-RU"/>
        </w:rPr>
        <w:br/>
        <w:t>заключили настоящий Договор о нижеследующем:</w:t>
      </w:r>
    </w:p>
    <w:p w14:paraId="657FCA36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1A1B3C45">
          <v:rect id="_x0000_i1025" style="width:0;height:1.5pt" o:hralign="center" o:hrstd="t" o:hr="t" fillcolor="#a0a0a0" stroked="f"/>
        </w:pict>
      </w:r>
    </w:p>
    <w:p w14:paraId="727D7193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1. Предмет договора</w:t>
      </w:r>
    </w:p>
    <w:p w14:paraId="517B0D30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Арендодатель предоставляет Арендатору во временное пользование транспортное средство:</w:t>
      </w:r>
    </w:p>
    <w:p w14:paraId="78B5BCC8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Марка / Модель: __________________________</w:t>
      </w:r>
      <w:r w:rsidRPr="002A198A">
        <w:rPr>
          <w:b/>
          <w:bCs/>
          <w:lang w:val="ru-RU"/>
        </w:rPr>
        <w:br/>
        <w:t>Год выпуска: __________</w:t>
      </w:r>
      <w:r w:rsidRPr="002A198A">
        <w:rPr>
          <w:b/>
          <w:bCs/>
          <w:lang w:val="ru-RU"/>
        </w:rPr>
        <w:br/>
        <w:t>Государственный номер: __________</w:t>
      </w:r>
      <w:r w:rsidRPr="002A198A">
        <w:rPr>
          <w:b/>
          <w:bCs/>
          <w:lang w:val="ru-RU"/>
        </w:rPr>
        <w:br/>
      </w:r>
      <w:r w:rsidRPr="002A198A">
        <w:rPr>
          <w:b/>
          <w:bCs/>
        </w:rPr>
        <w:t>VIN</w:t>
      </w:r>
      <w:r w:rsidRPr="002A198A">
        <w:rPr>
          <w:b/>
          <w:bCs/>
          <w:lang w:val="ru-RU"/>
        </w:rPr>
        <w:t>: _________________________________</w:t>
      </w:r>
    </w:p>
    <w:p w14:paraId="6F183665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Транспортное средство передаётся в технически исправном состоянии, за исключением дефектов, зафиксированных в Акте приёма-передачи, включая фото- и видеофиксацию, которая является его неотъемлемой частью и имеет равную юридическую силу.</w:t>
      </w:r>
    </w:p>
    <w:p w14:paraId="0EEBB6B5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 xml:space="preserve">Все правила эксплуатации, технического обслуживания, порядок действий при ДТП, требования </w:t>
      </w:r>
      <w:r w:rsidRPr="002A198A">
        <w:rPr>
          <w:b/>
          <w:bCs/>
        </w:rPr>
        <w:t>TLC</w:t>
      </w:r>
      <w:r w:rsidRPr="002A198A">
        <w:rPr>
          <w:b/>
          <w:bCs/>
          <w:lang w:val="ru-RU"/>
        </w:rPr>
        <w:t xml:space="preserve">, стандарты чистоты, сервисные интервалы и дополнительные регламенты содержатся в </w:t>
      </w:r>
      <w:r w:rsidRPr="002A198A">
        <w:rPr>
          <w:b/>
          <w:bCs/>
        </w:rPr>
        <w:t>Driver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Brochure</w:t>
      </w:r>
      <w:r w:rsidRPr="002A198A">
        <w:rPr>
          <w:b/>
          <w:bCs/>
          <w:lang w:val="ru-RU"/>
        </w:rPr>
        <w:t xml:space="preserve"> компании </w:t>
      </w:r>
      <w:r w:rsidRPr="002A198A">
        <w:rPr>
          <w:b/>
          <w:bCs/>
        </w:rPr>
        <w:t>Prime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Fusion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Inc</w:t>
      </w:r>
      <w:r w:rsidRPr="002A198A">
        <w:rPr>
          <w:b/>
          <w:bCs/>
          <w:lang w:val="ru-RU"/>
        </w:rPr>
        <w:t>. (далее — «Брошюра»), которая является неотъемлемой частью настоящего Договора и обязательна для исполнения.</w:t>
      </w:r>
    </w:p>
    <w:p w14:paraId="03CCF488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lastRenderedPageBreak/>
        <w:t>Право собственности на Транспортное средство полностью сохраняется за Арендодателем.</w:t>
      </w:r>
    </w:p>
    <w:p w14:paraId="68CDB06A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21E3D20C">
          <v:rect id="_x0000_i1026" style="width:0;height:1.5pt" o:hralign="center" o:hrstd="t" o:hr="t" fillcolor="#a0a0a0" stroked="f"/>
        </w:pict>
      </w:r>
    </w:p>
    <w:p w14:paraId="35F5B663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2. Правовой статус сторон</w:t>
      </w:r>
    </w:p>
    <w:p w14:paraId="2E62D2AD" w14:textId="77777777" w:rsidR="002A198A" w:rsidRPr="002A198A" w:rsidRDefault="002A198A" w:rsidP="002A198A">
      <w:pPr>
        <w:rPr>
          <w:b/>
          <w:bCs/>
        </w:rPr>
      </w:pPr>
      <w:r w:rsidRPr="002A198A">
        <w:rPr>
          <w:b/>
          <w:bCs/>
          <w:lang w:val="ru-RU"/>
        </w:rPr>
        <w:t>Настоящий Договор не создаёт трудовых, партнёрских, агентских либо подрядных отношений.</w:t>
      </w:r>
      <w:r w:rsidRPr="002A198A">
        <w:rPr>
          <w:b/>
          <w:bCs/>
          <w:lang w:val="ru-RU"/>
        </w:rPr>
        <w:br/>
      </w:r>
      <w:proofErr w:type="spellStart"/>
      <w:r w:rsidRPr="002A198A">
        <w:rPr>
          <w:b/>
          <w:bCs/>
        </w:rPr>
        <w:t>Арендатор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действует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как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независимое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лицо</w:t>
      </w:r>
      <w:proofErr w:type="spellEnd"/>
      <w:r w:rsidRPr="002A198A">
        <w:rPr>
          <w:b/>
          <w:bCs/>
        </w:rPr>
        <w:t>.</w:t>
      </w:r>
    </w:p>
    <w:p w14:paraId="2039011B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3BFDEBEE">
          <v:rect id="_x0000_i1027" style="width:0;height:1.5pt" o:hralign="center" o:hrstd="t" o:hr="t" fillcolor="#a0a0a0" stroked="f"/>
        </w:pict>
      </w:r>
    </w:p>
    <w:p w14:paraId="45EC1C82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3. Срок действия</w:t>
      </w:r>
    </w:p>
    <w:p w14:paraId="0E0E8DCF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Договор является бессрочным и действует до момента расторжения в соответствии с разделом 16.</w:t>
      </w:r>
    </w:p>
    <w:p w14:paraId="5F62E4DC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1750CD93">
          <v:rect id="_x0000_i1028" style="width:0;height:1.5pt" o:hralign="center" o:hrstd="t" o:hr="t" fillcolor="#a0a0a0" stroked="f"/>
        </w:pict>
      </w:r>
    </w:p>
    <w:p w14:paraId="6FF2C1A2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4. Арендная плата</w:t>
      </w:r>
    </w:p>
    <w:p w14:paraId="4EFB4B67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Еженедельная арендная плата составляет $______, если иное не согласовано письменно.</w:t>
      </w:r>
      <w:r w:rsidRPr="002A198A">
        <w:rPr>
          <w:b/>
          <w:bCs/>
          <w:lang w:val="ru-RU"/>
        </w:rPr>
        <w:br/>
        <w:t>Оплата производится авансом.</w:t>
      </w:r>
    </w:p>
    <w:p w14:paraId="19888975" w14:textId="77777777" w:rsidR="002A198A" w:rsidRPr="002A198A" w:rsidRDefault="002A198A" w:rsidP="002A198A">
      <w:pPr>
        <w:rPr>
          <w:b/>
          <w:bCs/>
        </w:rPr>
      </w:pPr>
      <w:r w:rsidRPr="002A198A">
        <w:rPr>
          <w:b/>
          <w:bCs/>
          <w:lang w:val="ru-RU"/>
        </w:rPr>
        <w:t xml:space="preserve">Допустимые способы оплаты: наличные, </w:t>
      </w:r>
      <w:r w:rsidRPr="002A198A">
        <w:rPr>
          <w:b/>
          <w:bCs/>
        </w:rPr>
        <w:t>Zelle</w:t>
      </w:r>
      <w:r w:rsidRPr="002A198A">
        <w:rPr>
          <w:b/>
          <w:bCs/>
          <w:lang w:val="ru-RU"/>
        </w:rPr>
        <w:t>, банковский перевод, чек.</w:t>
      </w:r>
      <w:r w:rsidRPr="002A198A">
        <w:rPr>
          <w:b/>
          <w:bCs/>
          <w:lang w:val="ru-RU"/>
        </w:rPr>
        <w:br/>
      </w:r>
      <w:proofErr w:type="spellStart"/>
      <w:r w:rsidRPr="002A198A">
        <w:rPr>
          <w:b/>
          <w:bCs/>
        </w:rPr>
        <w:t>При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оплате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картой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Арендодатель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вправе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удержать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комиссию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платёжной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системы</w:t>
      </w:r>
      <w:proofErr w:type="spellEnd"/>
      <w:r w:rsidRPr="002A198A">
        <w:rPr>
          <w:b/>
          <w:bCs/>
        </w:rPr>
        <w:t>.</w:t>
      </w:r>
    </w:p>
    <w:p w14:paraId="260E1B95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11EB3827">
          <v:rect id="_x0000_i1029" style="width:0;height:1.5pt" o:hralign="center" o:hrstd="t" o:hr="t" fillcolor="#a0a0a0" stroked="f"/>
        </w:pict>
      </w:r>
    </w:p>
    <w:p w14:paraId="0644E0F3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5. Гарантийный депозит</w:t>
      </w:r>
    </w:p>
    <w:p w14:paraId="1B767823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Гарантийный депозит: $______ (возвратный).</w:t>
      </w:r>
      <w:r w:rsidRPr="002A198A">
        <w:rPr>
          <w:b/>
          <w:bCs/>
          <w:lang w:val="ru-RU"/>
        </w:rPr>
        <w:br/>
        <w:t>Депозит не может использоваться для оплаты последних недель аренды.</w:t>
      </w:r>
    </w:p>
    <w:p w14:paraId="2AEB907C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Арендодатель вправе удержать депозит полностью или частично для покрытия:</w:t>
      </w:r>
    </w:p>
    <w:p w14:paraId="2A12C09C" w14:textId="77777777" w:rsidR="002A198A" w:rsidRPr="002A198A" w:rsidRDefault="002A198A" w:rsidP="002A198A">
      <w:pPr>
        <w:numPr>
          <w:ilvl w:val="0"/>
          <w:numId w:val="22"/>
        </w:numPr>
        <w:rPr>
          <w:b/>
          <w:bCs/>
        </w:rPr>
      </w:pPr>
      <w:proofErr w:type="spellStart"/>
      <w:r w:rsidRPr="002A198A">
        <w:rPr>
          <w:b/>
          <w:bCs/>
        </w:rPr>
        <w:t>задолженности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по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аренде</w:t>
      </w:r>
      <w:proofErr w:type="spellEnd"/>
      <w:r w:rsidRPr="002A198A">
        <w:rPr>
          <w:b/>
          <w:bCs/>
        </w:rPr>
        <w:t>;</w:t>
      </w:r>
      <w:proofErr w:type="gramEnd"/>
    </w:p>
    <w:p w14:paraId="2C73F92A" w14:textId="77777777" w:rsidR="002A198A" w:rsidRPr="002A198A" w:rsidRDefault="002A198A" w:rsidP="002A198A">
      <w:pPr>
        <w:numPr>
          <w:ilvl w:val="0"/>
          <w:numId w:val="22"/>
        </w:numPr>
        <w:rPr>
          <w:b/>
          <w:bCs/>
        </w:rPr>
      </w:pPr>
      <w:proofErr w:type="spellStart"/>
      <w:r w:rsidRPr="002A198A">
        <w:rPr>
          <w:b/>
          <w:bCs/>
        </w:rPr>
        <w:t>штрафов</w:t>
      </w:r>
      <w:proofErr w:type="spellEnd"/>
      <w:r w:rsidRPr="002A198A">
        <w:rPr>
          <w:b/>
          <w:bCs/>
        </w:rPr>
        <w:t xml:space="preserve">, </w:t>
      </w:r>
      <w:proofErr w:type="spellStart"/>
      <w:r w:rsidRPr="002A198A">
        <w:rPr>
          <w:b/>
          <w:bCs/>
        </w:rPr>
        <w:t>тикетов</w:t>
      </w:r>
      <w:proofErr w:type="spellEnd"/>
      <w:r w:rsidRPr="002A198A">
        <w:rPr>
          <w:b/>
          <w:bCs/>
        </w:rPr>
        <w:t xml:space="preserve">, </w:t>
      </w:r>
      <w:proofErr w:type="spellStart"/>
      <w:r w:rsidRPr="002A198A">
        <w:rPr>
          <w:b/>
          <w:bCs/>
        </w:rPr>
        <w:t>платных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дорог</w:t>
      </w:r>
      <w:proofErr w:type="spellEnd"/>
      <w:r w:rsidRPr="002A198A">
        <w:rPr>
          <w:b/>
          <w:bCs/>
        </w:rPr>
        <w:t>;</w:t>
      </w:r>
      <w:proofErr w:type="gramEnd"/>
    </w:p>
    <w:p w14:paraId="782A8796" w14:textId="77777777" w:rsidR="002A198A" w:rsidRPr="002A198A" w:rsidRDefault="002A198A" w:rsidP="002A198A">
      <w:pPr>
        <w:numPr>
          <w:ilvl w:val="0"/>
          <w:numId w:val="22"/>
        </w:numPr>
        <w:rPr>
          <w:b/>
          <w:bCs/>
        </w:rPr>
      </w:pPr>
      <w:proofErr w:type="spellStart"/>
      <w:proofErr w:type="gramStart"/>
      <w:r w:rsidRPr="002A198A">
        <w:rPr>
          <w:b/>
          <w:bCs/>
        </w:rPr>
        <w:t>повреждений</w:t>
      </w:r>
      <w:proofErr w:type="spellEnd"/>
      <w:r w:rsidRPr="002A198A">
        <w:rPr>
          <w:b/>
          <w:bCs/>
        </w:rPr>
        <w:t>;</w:t>
      </w:r>
      <w:proofErr w:type="gramEnd"/>
    </w:p>
    <w:p w14:paraId="12A082B3" w14:textId="77777777" w:rsidR="002A198A" w:rsidRPr="002A198A" w:rsidRDefault="002A198A" w:rsidP="002A198A">
      <w:pPr>
        <w:numPr>
          <w:ilvl w:val="0"/>
          <w:numId w:val="22"/>
        </w:numPr>
        <w:rPr>
          <w:b/>
          <w:bCs/>
        </w:rPr>
      </w:pPr>
      <w:proofErr w:type="spellStart"/>
      <w:r w:rsidRPr="002A198A">
        <w:rPr>
          <w:b/>
          <w:bCs/>
        </w:rPr>
        <w:t>химчистки</w:t>
      </w:r>
      <w:proofErr w:type="spellEnd"/>
      <w:r w:rsidRPr="002A198A">
        <w:rPr>
          <w:b/>
          <w:bCs/>
        </w:rPr>
        <w:t xml:space="preserve"> и </w:t>
      </w:r>
      <w:proofErr w:type="spellStart"/>
      <w:proofErr w:type="gramStart"/>
      <w:r w:rsidRPr="002A198A">
        <w:rPr>
          <w:b/>
          <w:bCs/>
        </w:rPr>
        <w:t>детейлинга</w:t>
      </w:r>
      <w:proofErr w:type="spellEnd"/>
      <w:r w:rsidRPr="002A198A">
        <w:rPr>
          <w:b/>
          <w:bCs/>
        </w:rPr>
        <w:t>;</w:t>
      </w:r>
      <w:proofErr w:type="gramEnd"/>
    </w:p>
    <w:p w14:paraId="32C2D496" w14:textId="77777777" w:rsidR="002A198A" w:rsidRPr="002A198A" w:rsidRDefault="002A198A" w:rsidP="002A198A">
      <w:pPr>
        <w:numPr>
          <w:ilvl w:val="0"/>
          <w:numId w:val="22"/>
        </w:numPr>
        <w:rPr>
          <w:b/>
          <w:bCs/>
          <w:lang w:val="ru-RU"/>
        </w:rPr>
      </w:pPr>
      <w:r w:rsidRPr="002A198A">
        <w:rPr>
          <w:b/>
          <w:bCs/>
          <w:lang w:val="ru-RU"/>
        </w:rPr>
        <w:t>любых расходов, возникших по вине Арендатора.</w:t>
      </w:r>
    </w:p>
    <w:p w14:paraId="776243DF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lastRenderedPageBreak/>
        <w:t>Возврат остатка — до 30 дней после возврата автомобиля и поступления всех начислений.</w:t>
      </w:r>
    </w:p>
    <w:p w14:paraId="0FD2C9DC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07D5E90B">
          <v:rect id="_x0000_i1030" style="width:0;height:1.5pt" o:hralign="center" o:hrstd="t" o:hr="t" fillcolor="#a0a0a0" stroked="f"/>
        </w:pict>
      </w:r>
    </w:p>
    <w:p w14:paraId="2496BC8A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6. Парковка и зона эксплуатации</w:t>
      </w:r>
    </w:p>
    <w:p w14:paraId="45CBB5C7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Автомобиль должен парковаться в районе проживания Арендатора с регулярным контролем состояния.</w:t>
      </w:r>
    </w:p>
    <w:p w14:paraId="33095D40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Если автомобиль не используется более 7 дней, Арендатор обязан:</w:t>
      </w:r>
    </w:p>
    <w:p w14:paraId="094B1E72" w14:textId="77777777" w:rsidR="002A198A" w:rsidRPr="002A198A" w:rsidRDefault="002A198A" w:rsidP="002A198A">
      <w:pPr>
        <w:numPr>
          <w:ilvl w:val="0"/>
          <w:numId w:val="23"/>
        </w:numPr>
        <w:rPr>
          <w:b/>
          <w:bCs/>
          <w:lang w:val="ru-RU"/>
        </w:rPr>
      </w:pPr>
      <w:r w:rsidRPr="002A198A">
        <w:rPr>
          <w:b/>
          <w:bCs/>
          <w:lang w:val="ru-RU"/>
        </w:rPr>
        <w:t>либо вернуть его по адресу Арендодателя;</w:t>
      </w:r>
    </w:p>
    <w:p w14:paraId="21DBA5C0" w14:textId="77777777" w:rsidR="002A198A" w:rsidRPr="002A198A" w:rsidRDefault="002A198A" w:rsidP="002A198A">
      <w:pPr>
        <w:numPr>
          <w:ilvl w:val="0"/>
          <w:numId w:val="23"/>
        </w:numPr>
        <w:rPr>
          <w:b/>
          <w:bCs/>
          <w:lang w:val="ru-RU"/>
        </w:rPr>
      </w:pPr>
      <w:r w:rsidRPr="002A198A">
        <w:rPr>
          <w:b/>
          <w:bCs/>
          <w:lang w:val="ru-RU"/>
        </w:rPr>
        <w:t>либо разместить на платной охраняемой парковке с уведомлением Арендодателя.</w:t>
      </w:r>
    </w:p>
    <w:p w14:paraId="02728248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Эксплуатация за пределами 300 миль от базового адреса без письменного разрешения запрещена.</w:t>
      </w:r>
    </w:p>
    <w:p w14:paraId="7DFCBB3A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 xml:space="preserve">Используется </w:t>
      </w:r>
      <w:r w:rsidRPr="002A198A">
        <w:rPr>
          <w:b/>
          <w:bCs/>
        </w:rPr>
        <w:t>GPS</w:t>
      </w:r>
      <w:r w:rsidRPr="002A198A">
        <w:rPr>
          <w:b/>
          <w:bCs/>
          <w:lang w:val="ru-RU"/>
        </w:rPr>
        <w:t>-мониторинг. Нарушение — существенное нарушение Договора.</w:t>
      </w:r>
    </w:p>
    <w:p w14:paraId="63A78D51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3459F94E">
          <v:rect id="_x0000_i1031" style="width:0;height:1.5pt" o:hralign="center" o:hrstd="t" o:hr="t" fillcolor="#a0a0a0" stroked="f"/>
        </w:pict>
      </w:r>
    </w:p>
    <w:p w14:paraId="2DE546E6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7. Техническое обслуживание</w:t>
      </w:r>
    </w:p>
    <w:p w14:paraId="4FDDC3AA" w14:textId="77777777" w:rsidR="002A198A" w:rsidRPr="002A198A" w:rsidRDefault="002A198A" w:rsidP="002A198A">
      <w:pPr>
        <w:rPr>
          <w:b/>
          <w:bCs/>
        </w:rPr>
      </w:pPr>
      <w:r w:rsidRPr="002A198A">
        <w:rPr>
          <w:b/>
          <w:bCs/>
          <w:lang w:val="ru-RU"/>
        </w:rPr>
        <w:t>Плановое ТО и ремонт (не связанные с ДТП) — за счёт Арендодателя.</w:t>
      </w:r>
      <w:r w:rsidRPr="002A198A">
        <w:rPr>
          <w:b/>
          <w:bCs/>
          <w:lang w:val="ru-RU"/>
        </w:rPr>
        <w:br/>
      </w:r>
      <w:proofErr w:type="spellStart"/>
      <w:r w:rsidRPr="002A198A">
        <w:rPr>
          <w:b/>
          <w:bCs/>
        </w:rPr>
        <w:t>Арендатор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обязан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соблюдать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Брошюру</w:t>
      </w:r>
      <w:proofErr w:type="spellEnd"/>
      <w:r w:rsidRPr="002A198A">
        <w:rPr>
          <w:b/>
          <w:bCs/>
        </w:rPr>
        <w:t xml:space="preserve"> и </w:t>
      </w:r>
      <w:proofErr w:type="spellStart"/>
      <w:r w:rsidRPr="002A198A">
        <w:rPr>
          <w:b/>
          <w:bCs/>
        </w:rPr>
        <w:t>немедленно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сообщать</w:t>
      </w:r>
      <w:proofErr w:type="spellEnd"/>
      <w:r w:rsidRPr="002A198A">
        <w:rPr>
          <w:b/>
          <w:bCs/>
        </w:rPr>
        <w:t xml:space="preserve"> о </w:t>
      </w:r>
      <w:proofErr w:type="spellStart"/>
      <w:r w:rsidRPr="002A198A">
        <w:rPr>
          <w:b/>
          <w:bCs/>
        </w:rPr>
        <w:t>неисправностях</w:t>
      </w:r>
      <w:proofErr w:type="spellEnd"/>
      <w:r w:rsidRPr="002A198A">
        <w:rPr>
          <w:b/>
          <w:bCs/>
        </w:rPr>
        <w:t>.</w:t>
      </w:r>
    </w:p>
    <w:p w14:paraId="09A82FFF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7ABDE28D">
          <v:rect id="_x0000_i1032" style="width:0;height:1.5pt" o:hralign="center" o:hrstd="t" o:hr="t" fillcolor="#a0a0a0" stroked="f"/>
        </w:pict>
      </w:r>
    </w:p>
    <w:p w14:paraId="1445F7F2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8. Ответственность за повреждения</w:t>
      </w:r>
    </w:p>
    <w:p w14:paraId="5B45BC21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Арендатор несёт ответственность за все повреждения, кроме нормального износа.</w:t>
      </w:r>
    </w:p>
    <w:p w14:paraId="1D4F2731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При страховом случае ответственность ограничена франшизой $1,000, кроме случаев:</w:t>
      </w:r>
    </w:p>
    <w:p w14:paraId="009F372E" w14:textId="77777777" w:rsidR="002A198A" w:rsidRPr="002A198A" w:rsidRDefault="002A198A" w:rsidP="002A198A">
      <w:pPr>
        <w:numPr>
          <w:ilvl w:val="0"/>
          <w:numId w:val="24"/>
        </w:numPr>
        <w:rPr>
          <w:b/>
          <w:bCs/>
        </w:rPr>
      </w:pPr>
      <w:proofErr w:type="spellStart"/>
      <w:r w:rsidRPr="002A198A">
        <w:rPr>
          <w:b/>
          <w:bCs/>
        </w:rPr>
        <w:t>неуполномоченного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водителя</w:t>
      </w:r>
      <w:proofErr w:type="spellEnd"/>
      <w:r w:rsidRPr="002A198A">
        <w:rPr>
          <w:b/>
          <w:bCs/>
        </w:rPr>
        <w:t>;</w:t>
      </w:r>
      <w:proofErr w:type="gramEnd"/>
    </w:p>
    <w:p w14:paraId="771491E9" w14:textId="77777777" w:rsidR="002A198A" w:rsidRPr="002A198A" w:rsidRDefault="002A198A" w:rsidP="002A198A">
      <w:pPr>
        <w:numPr>
          <w:ilvl w:val="0"/>
          <w:numId w:val="24"/>
        </w:numPr>
        <w:rPr>
          <w:b/>
          <w:bCs/>
        </w:rPr>
      </w:pPr>
      <w:proofErr w:type="spellStart"/>
      <w:r w:rsidRPr="002A198A">
        <w:rPr>
          <w:b/>
          <w:bCs/>
        </w:rPr>
        <w:t>грубой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неосторожности</w:t>
      </w:r>
      <w:proofErr w:type="spellEnd"/>
      <w:r w:rsidRPr="002A198A">
        <w:rPr>
          <w:b/>
          <w:bCs/>
        </w:rPr>
        <w:t>;</w:t>
      </w:r>
      <w:proofErr w:type="gramEnd"/>
    </w:p>
    <w:p w14:paraId="6B2E8C4F" w14:textId="77777777" w:rsidR="002A198A" w:rsidRPr="002A198A" w:rsidRDefault="002A198A" w:rsidP="002A198A">
      <w:pPr>
        <w:numPr>
          <w:ilvl w:val="0"/>
          <w:numId w:val="24"/>
        </w:numPr>
        <w:rPr>
          <w:b/>
          <w:bCs/>
        </w:rPr>
      </w:pPr>
      <w:proofErr w:type="spellStart"/>
      <w:r w:rsidRPr="002A198A">
        <w:rPr>
          <w:b/>
          <w:bCs/>
        </w:rPr>
        <w:t>нарушения</w:t>
      </w:r>
      <w:proofErr w:type="spellEnd"/>
      <w:r w:rsidRPr="002A198A">
        <w:rPr>
          <w:b/>
          <w:bCs/>
        </w:rPr>
        <w:t xml:space="preserve"> </w:t>
      </w:r>
      <w:proofErr w:type="gramStart"/>
      <w:r w:rsidRPr="002A198A">
        <w:rPr>
          <w:b/>
          <w:bCs/>
        </w:rPr>
        <w:t>Договора;</w:t>
      </w:r>
      <w:proofErr w:type="gramEnd"/>
    </w:p>
    <w:p w14:paraId="73C99108" w14:textId="77777777" w:rsidR="002A198A" w:rsidRPr="002A198A" w:rsidRDefault="002A198A" w:rsidP="002A198A">
      <w:pPr>
        <w:numPr>
          <w:ilvl w:val="0"/>
          <w:numId w:val="24"/>
        </w:numPr>
        <w:rPr>
          <w:b/>
          <w:bCs/>
        </w:rPr>
      </w:pPr>
      <w:proofErr w:type="spellStart"/>
      <w:r w:rsidRPr="002A198A">
        <w:rPr>
          <w:b/>
          <w:bCs/>
        </w:rPr>
        <w:t>игнорирования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технических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требований</w:t>
      </w:r>
      <w:proofErr w:type="spellEnd"/>
      <w:r w:rsidRPr="002A198A">
        <w:rPr>
          <w:b/>
          <w:bCs/>
        </w:rPr>
        <w:t>.</w:t>
      </w:r>
    </w:p>
    <w:p w14:paraId="16CDD41F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lastRenderedPageBreak/>
        <w:t>При вине Арендатора он оплачивает:</w:t>
      </w:r>
    </w:p>
    <w:p w14:paraId="714F789C" w14:textId="77777777" w:rsidR="002A198A" w:rsidRPr="002A198A" w:rsidRDefault="002A198A" w:rsidP="002A198A">
      <w:pPr>
        <w:numPr>
          <w:ilvl w:val="0"/>
          <w:numId w:val="25"/>
        </w:numPr>
        <w:rPr>
          <w:b/>
          <w:bCs/>
        </w:rPr>
      </w:pPr>
      <w:proofErr w:type="spellStart"/>
      <w:proofErr w:type="gramStart"/>
      <w:r w:rsidRPr="002A198A">
        <w:rPr>
          <w:b/>
          <w:bCs/>
        </w:rPr>
        <w:t>эвакуацию</w:t>
      </w:r>
      <w:proofErr w:type="spellEnd"/>
      <w:r w:rsidRPr="002A198A">
        <w:rPr>
          <w:b/>
          <w:bCs/>
        </w:rPr>
        <w:t>;</w:t>
      </w:r>
      <w:proofErr w:type="gramEnd"/>
    </w:p>
    <w:p w14:paraId="10D2E03A" w14:textId="77777777" w:rsidR="002A198A" w:rsidRPr="002A198A" w:rsidRDefault="002A198A" w:rsidP="002A198A">
      <w:pPr>
        <w:numPr>
          <w:ilvl w:val="0"/>
          <w:numId w:val="25"/>
        </w:numPr>
        <w:rPr>
          <w:b/>
          <w:bCs/>
        </w:rPr>
      </w:pPr>
      <w:proofErr w:type="spellStart"/>
      <w:proofErr w:type="gramStart"/>
      <w:r w:rsidRPr="002A198A">
        <w:rPr>
          <w:b/>
          <w:bCs/>
        </w:rPr>
        <w:t>ремонт</w:t>
      </w:r>
      <w:proofErr w:type="spellEnd"/>
      <w:r w:rsidRPr="002A198A">
        <w:rPr>
          <w:b/>
          <w:bCs/>
        </w:rPr>
        <w:t>;</w:t>
      </w:r>
      <w:proofErr w:type="gramEnd"/>
    </w:p>
    <w:p w14:paraId="04F0C5C0" w14:textId="77777777" w:rsidR="002A198A" w:rsidRPr="002A198A" w:rsidRDefault="002A198A" w:rsidP="002A198A">
      <w:pPr>
        <w:numPr>
          <w:ilvl w:val="0"/>
          <w:numId w:val="25"/>
        </w:numPr>
        <w:rPr>
          <w:b/>
          <w:bCs/>
        </w:rPr>
      </w:pPr>
      <w:r w:rsidRPr="002A198A">
        <w:rPr>
          <w:b/>
          <w:bCs/>
        </w:rPr>
        <w:t xml:space="preserve">до 10 </w:t>
      </w:r>
      <w:proofErr w:type="spellStart"/>
      <w:r w:rsidRPr="002A198A">
        <w:rPr>
          <w:b/>
          <w:bCs/>
        </w:rPr>
        <w:t>дней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аренды</w:t>
      </w:r>
      <w:proofErr w:type="spellEnd"/>
      <w:r w:rsidRPr="002A198A">
        <w:rPr>
          <w:b/>
          <w:bCs/>
        </w:rPr>
        <w:t>.</w:t>
      </w:r>
    </w:p>
    <w:p w14:paraId="23DEFE77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61A9246C">
          <v:rect id="_x0000_i1033" style="width:0;height:1.5pt" o:hralign="center" o:hrstd="t" o:hr="t" fillcolor="#a0a0a0" stroked="f"/>
        </w:pict>
      </w:r>
    </w:p>
    <w:p w14:paraId="3CD4D90C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9. Штрафы и платные дороги</w:t>
      </w:r>
    </w:p>
    <w:p w14:paraId="4C977594" w14:textId="77777777" w:rsidR="002A198A" w:rsidRPr="002A198A" w:rsidRDefault="002A198A" w:rsidP="002A198A">
      <w:pPr>
        <w:rPr>
          <w:b/>
          <w:bCs/>
        </w:rPr>
      </w:pPr>
      <w:r w:rsidRPr="002A198A">
        <w:rPr>
          <w:b/>
          <w:bCs/>
          <w:lang w:val="ru-RU"/>
        </w:rPr>
        <w:t xml:space="preserve">Все штрафы, тикеты, платные дороги, эвакуации, сборы </w:t>
      </w:r>
      <w:r w:rsidRPr="002A198A">
        <w:rPr>
          <w:b/>
          <w:bCs/>
        </w:rPr>
        <w:t>TLC</w:t>
      </w:r>
      <w:r w:rsidRPr="002A198A">
        <w:rPr>
          <w:b/>
          <w:bCs/>
          <w:lang w:val="ru-RU"/>
        </w:rPr>
        <w:t xml:space="preserve"> — за счёт Арендатора.</w:t>
      </w:r>
      <w:r w:rsidRPr="002A198A">
        <w:rPr>
          <w:b/>
          <w:bCs/>
          <w:lang w:val="ru-RU"/>
        </w:rPr>
        <w:br/>
      </w:r>
      <w:proofErr w:type="spellStart"/>
      <w:r w:rsidRPr="002A198A">
        <w:rPr>
          <w:b/>
          <w:bCs/>
        </w:rPr>
        <w:t>Возмещение</w:t>
      </w:r>
      <w:proofErr w:type="spellEnd"/>
      <w:r w:rsidRPr="002A198A">
        <w:rPr>
          <w:b/>
          <w:bCs/>
        </w:rPr>
        <w:t xml:space="preserve"> — в </w:t>
      </w:r>
      <w:proofErr w:type="spellStart"/>
      <w:r w:rsidRPr="002A198A">
        <w:rPr>
          <w:b/>
          <w:bCs/>
        </w:rPr>
        <w:t>течение</w:t>
      </w:r>
      <w:proofErr w:type="spellEnd"/>
      <w:r w:rsidRPr="002A198A">
        <w:rPr>
          <w:b/>
          <w:bCs/>
        </w:rPr>
        <w:t xml:space="preserve"> 5 </w:t>
      </w:r>
      <w:proofErr w:type="spellStart"/>
      <w:r w:rsidRPr="002A198A">
        <w:rPr>
          <w:b/>
          <w:bCs/>
        </w:rPr>
        <w:t>рабочих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дней</w:t>
      </w:r>
      <w:proofErr w:type="spellEnd"/>
      <w:r w:rsidRPr="002A198A">
        <w:rPr>
          <w:b/>
          <w:bCs/>
        </w:rPr>
        <w:t>.</w:t>
      </w:r>
    </w:p>
    <w:p w14:paraId="69868EE5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30E71DF9">
          <v:rect id="_x0000_i1034" style="width:0;height:1.5pt" o:hralign="center" o:hrstd="t" o:hr="t" fillcolor="#a0a0a0" stroked="f"/>
        </w:pict>
      </w:r>
    </w:p>
    <w:p w14:paraId="6A24E91D" w14:textId="77777777" w:rsidR="002A198A" w:rsidRPr="002A198A" w:rsidRDefault="002A198A" w:rsidP="002A198A">
      <w:pPr>
        <w:rPr>
          <w:b/>
          <w:bCs/>
        </w:rPr>
      </w:pPr>
      <w:r w:rsidRPr="002A198A">
        <w:rPr>
          <w:b/>
          <w:bCs/>
        </w:rPr>
        <w:t xml:space="preserve">10. </w:t>
      </w:r>
      <w:proofErr w:type="spellStart"/>
      <w:r w:rsidRPr="002A198A">
        <w:rPr>
          <w:b/>
          <w:bCs/>
        </w:rPr>
        <w:t>Правила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использования</w:t>
      </w:r>
      <w:proofErr w:type="spellEnd"/>
    </w:p>
    <w:p w14:paraId="250FFC64" w14:textId="77777777" w:rsidR="002A198A" w:rsidRPr="002A198A" w:rsidRDefault="002A198A" w:rsidP="002A198A">
      <w:pPr>
        <w:rPr>
          <w:b/>
          <w:bCs/>
        </w:rPr>
      </w:pPr>
      <w:proofErr w:type="spellStart"/>
      <w:r w:rsidRPr="002A198A">
        <w:rPr>
          <w:b/>
          <w:bCs/>
        </w:rPr>
        <w:t>Запрещается</w:t>
      </w:r>
      <w:proofErr w:type="spellEnd"/>
      <w:r w:rsidRPr="002A198A">
        <w:rPr>
          <w:b/>
          <w:bCs/>
        </w:rPr>
        <w:t>:</w:t>
      </w:r>
    </w:p>
    <w:p w14:paraId="71524FA8" w14:textId="77777777" w:rsidR="002A198A" w:rsidRPr="002A198A" w:rsidRDefault="002A198A" w:rsidP="002A198A">
      <w:pPr>
        <w:numPr>
          <w:ilvl w:val="0"/>
          <w:numId w:val="26"/>
        </w:numPr>
        <w:rPr>
          <w:b/>
          <w:bCs/>
        </w:rPr>
      </w:pPr>
      <w:proofErr w:type="spellStart"/>
      <w:r w:rsidRPr="002A198A">
        <w:rPr>
          <w:b/>
          <w:bCs/>
        </w:rPr>
        <w:t>передача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управления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третьим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лицам</w:t>
      </w:r>
      <w:proofErr w:type="spellEnd"/>
      <w:r w:rsidRPr="002A198A">
        <w:rPr>
          <w:b/>
          <w:bCs/>
        </w:rPr>
        <w:t>;</w:t>
      </w:r>
      <w:proofErr w:type="gramEnd"/>
    </w:p>
    <w:p w14:paraId="7DC6DD3C" w14:textId="77777777" w:rsidR="002A198A" w:rsidRPr="002A198A" w:rsidRDefault="002A198A" w:rsidP="002A198A">
      <w:pPr>
        <w:numPr>
          <w:ilvl w:val="0"/>
          <w:numId w:val="26"/>
        </w:numPr>
        <w:rPr>
          <w:b/>
          <w:bCs/>
        </w:rPr>
      </w:pPr>
      <w:proofErr w:type="spellStart"/>
      <w:r w:rsidRPr="002A198A">
        <w:rPr>
          <w:b/>
          <w:bCs/>
        </w:rPr>
        <w:t>использование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чужих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аккаунтов</w:t>
      </w:r>
      <w:proofErr w:type="spellEnd"/>
      <w:r w:rsidRPr="002A198A">
        <w:rPr>
          <w:b/>
          <w:bCs/>
        </w:rPr>
        <w:t>;</w:t>
      </w:r>
      <w:proofErr w:type="gramEnd"/>
    </w:p>
    <w:p w14:paraId="512234B7" w14:textId="77777777" w:rsidR="002A198A" w:rsidRPr="002A198A" w:rsidRDefault="002A198A" w:rsidP="002A198A">
      <w:pPr>
        <w:numPr>
          <w:ilvl w:val="0"/>
          <w:numId w:val="26"/>
        </w:numPr>
        <w:rPr>
          <w:b/>
          <w:bCs/>
        </w:rPr>
      </w:pPr>
      <w:proofErr w:type="spellStart"/>
      <w:proofErr w:type="gramStart"/>
      <w:r w:rsidRPr="002A198A">
        <w:rPr>
          <w:b/>
          <w:bCs/>
        </w:rPr>
        <w:t>курение</w:t>
      </w:r>
      <w:proofErr w:type="spellEnd"/>
      <w:r w:rsidRPr="002A198A">
        <w:rPr>
          <w:b/>
          <w:bCs/>
        </w:rPr>
        <w:t>;</w:t>
      </w:r>
      <w:proofErr w:type="gramEnd"/>
    </w:p>
    <w:p w14:paraId="284D3C4E" w14:textId="77777777" w:rsidR="002A198A" w:rsidRPr="002A198A" w:rsidRDefault="002A198A" w:rsidP="002A198A">
      <w:pPr>
        <w:numPr>
          <w:ilvl w:val="0"/>
          <w:numId w:val="26"/>
        </w:numPr>
        <w:rPr>
          <w:b/>
          <w:bCs/>
        </w:rPr>
      </w:pPr>
      <w:proofErr w:type="spellStart"/>
      <w:r w:rsidRPr="002A198A">
        <w:rPr>
          <w:b/>
          <w:bCs/>
        </w:rPr>
        <w:t>незаконное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использование</w:t>
      </w:r>
      <w:proofErr w:type="spellEnd"/>
      <w:r w:rsidRPr="002A198A">
        <w:rPr>
          <w:b/>
          <w:bCs/>
        </w:rPr>
        <w:t>;</w:t>
      </w:r>
      <w:proofErr w:type="gramEnd"/>
    </w:p>
    <w:p w14:paraId="360F3E6C" w14:textId="77777777" w:rsidR="002A198A" w:rsidRPr="002A198A" w:rsidRDefault="002A198A" w:rsidP="002A198A">
      <w:pPr>
        <w:numPr>
          <w:ilvl w:val="0"/>
          <w:numId w:val="26"/>
        </w:numPr>
        <w:rPr>
          <w:b/>
          <w:bCs/>
        </w:rPr>
      </w:pPr>
      <w:proofErr w:type="spellStart"/>
      <w:r w:rsidRPr="002A198A">
        <w:rPr>
          <w:b/>
          <w:bCs/>
        </w:rPr>
        <w:t>нарушение</w:t>
      </w:r>
      <w:proofErr w:type="spellEnd"/>
      <w:r w:rsidRPr="002A198A">
        <w:rPr>
          <w:b/>
          <w:bCs/>
        </w:rPr>
        <w:t xml:space="preserve"> TLC и </w:t>
      </w:r>
      <w:proofErr w:type="spellStart"/>
      <w:r w:rsidRPr="002A198A">
        <w:rPr>
          <w:b/>
          <w:bCs/>
        </w:rPr>
        <w:t>Брошюры</w:t>
      </w:r>
      <w:proofErr w:type="spellEnd"/>
      <w:r w:rsidRPr="002A198A">
        <w:rPr>
          <w:b/>
          <w:bCs/>
        </w:rPr>
        <w:t>.</w:t>
      </w:r>
    </w:p>
    <w:p w14:paraId="01DA9705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2D75B206">
          <v:rect id="_x0000_i1035" style="width:0;height:1.5pt" o:hralign="center" o:hrstd="t" o:hr="t" fillcolor="#a0a0a0" stroked="f"/>
        </w:pict>
      </w:r>
    </w:p>
    <w:p w14:paraId="39E04FDE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11. Неуполномоченный водитель — $5,000</w:t>
      </w:r>
    </w:p>
    <w:p w14:paraId="6D64C234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Управление разрешено исключительно Арендатору.</w:t>
      </w:r>
    </w:p>
    <w:p w14:paraId="4D7B2B78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 xml:space="preserve">Передача управления третьему лицу создаёт существенные страховые, финансовые и лицензионные риски, включая штрафы </w:t>
      </w:r>
      <w:r w:rsidRPr="002A198A">
        <w:rPr>
          <w:b/>
          <w:bCs/>
        </w:rPr>
        <w:t>TLC</w:t>
      </w:r>
      <w:r w:rsidRPr="002A198A">
        <w:rPr>
          <w:b/>
          <w:bCs/>
          <w:lang w:val="ru-RU"/>
        </w:rPr>
        <w:t xml:space="preserve"> до $5,000 и отказ страховой компании.</w:t>
      </w:r>
    </w:p>
    <w:p w14:paraId="093F67B3" w14:textId="77777777" w:rsidR="002A198A" w:rsidRPr="002A198A" w:rsidRDefault="002A198A" w:rsidP="002A198A">
      <w:pPr>
        <w:rPr>
          <w:b/>
          <w:bCs/>
        </w:rPr>
      </w:pPr>
      <w:r w:rsidRPr="002A198A">
        <w:rPr>
          <w:b/>
          <w:bCs/>
        </w:rPr>
        <w:t xml:space="preserve">В </w:t>
      </w:r>
      <w:proofErr w:type="spellStart"/>
      <w:r w:rsidRPr="002A198A">
        <w:rPr>
          <w:b/>
          <w:bCs/>
        </w:rPr>
        <w:t>случае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нарушения</w:t>
      </w:r>
      <w:proofErr w:type="spellEnd"/>
      <w:r w:rsidRPr="002A198A">
        <w:rPr>
          <w:b/>
          <w:bCs/>
        </w:rPr>
        <w:t xml:space="preserve"> Арендатор:</w:t>
      </w:r>
    </w:p>
    <w:p w14:paraId="6079EDFB" w14:textId="77777777" w:rsidR="002A198A" w:rsidRPr="002A198A" w:rsidRDefault="002A198A" w:rsidP="002A198A">
      <w:pPr>
        <w:numPr>
          <w:ilvl w:val="0"/>
          <w:numId w:val="27"/>
        </w:numPr>
        <w:rPr>
          <w:b/>
          <w:bCs/>
        </w:rPr>
      </w:pPr>
      <w:proofErr w:type="spellStart"/>
      <w:r w:rsidRPr="002A198A">
        <w:rPr>
          <w:b/>
          <w:bCs/>
        </w:rPr>
        <w:t>несёт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полную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ответственность</w:t>
      </w:r>
      <w:proofErr w:type="spellEnd"/>
      <w:r w:rsidRPr="002A198A">
        <w:rPr>
          <w:b/>
          <w:bCs/>
        </w:rPr>
        <w:t>;</w:t>
      </w:r>
      <w:proofErr w:type="gramEnd"/>
    </w:p>
    <w:p w14:paraId="40AB999D" w14:textId="77777777" w:rsidR="002A198A" w:rsidRPr="002A198A" w:rsidRDefault="002A198A" w:rsidP="002A198A">
      <w:pPr>
        <w:numPr>
          <w:ilvl w:val="0"/>
          <w:numId w:val="27"/>
        </w:numPr>
        <w:rPr>
          <w:b/>
          <w:bCs/>
          <w:lang w:val="ru-RU"/>
        </w:rPr>
      </w:pPr>
      <w:r w:rsidRPr="002A198A">
        <w:rPr>
          <w:b/>
          <w:bCs/>
          <w:lang w:val="ru-RU"/>
        </w:rPr>
        <w:t>выплачивает $5,000 в качестве заранее согласованной компенсации (</w:t>
      </w:r>
      <w:r w:rsidRPr="002A198A">
        <w:rPr>
          <w:b/>
          <w:bCs/>
        </w:rPr>
        <w:t>liquidated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damages</w:t>
      </w:r>
      <w:r w:rsidRPr="002A198A">
        <w:rPr>
          <w:b/>
          <w:bCs/>
          <w:lang w:val="ru-RU"/>
        </w:rPr>
        <w:t>), признаваемой Сторонами разумной и не являющейся штрафом;</w:t>
      </w:r>
    </w:p>
    <w:p w14:paraId="1230F74D" w14:textId="77777777" w:rsidR="002A198A" w:rsidRPr="002A198A" w:rsidRDefault="002A198A" w:rsidP="002A198A">
      <w:pPr>
        <w:numPr>
          <w:ilvl w:val="0"/>
          <w:numId w:val="27"/>
        </w:numPr>
        <w:rPr>
          <w:b/>
          <w:bCs/>
        </w:rPr>
      </w:pPr>
      <w:proofErr w:type="spellStart"/>
      <w:r w:rsidRPr="002A198A">
        <w:rPr>
          <w:b/>
          <w:bCs/>
        </w:rPr>
        <w:lastRenderedPageBreak/>
        <w:t>допускает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немедленное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изъятие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автомобиля</w:t>
      </w:r>
      <w:proofErr w:type="spellEnd"/>
      <w:r w:rsidRPr="002A198A">
        <w:rPr>
          <w:b/>
          <w:bCs/>
        </w:rPr>
        <w:t>.</w:t>
      </w:r>
    </w:p>
    <w:p w14:paraId="7B8C0196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173B5E7C">
          <v:rect id="_x0000_i1036" style="width:0;height:1.5pt" o:hralign="center" o:hrstd="t" o:hr="t" fillcolor="#a0a0a0" stroked="f"/>
        </w:pict>
      </w:r>
    </w:p>
    <w:p w14:paraId="4525D5AC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12. Государственные номера</w:t>
      </w:r>
    </w:p>
    <w:p w14:paraId="5782FCD4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Утрата номерных знаков по вине Арендатора влечёт компенсацию всех расходов, включая простой.</w:t>
      </w:r>
    </w:p>
    <w:p w14:paraId="572A2695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5BA46767">
          <v:rect id="_x0000_i1037" style="width:0;height:1.5pt" o:hralign="center" o:hrstd="t" o:hr="t" fillcolor="#a0a0a0" stroked="f"/>
        </w:pict>
      </w:r>
    </w:p>
    <w:p w14:paraId="07170C9B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13. Телематика и дистанционная блокировка</w:t>
      </w:r>
    </w:p>
    <w:p w14:paraId="1A4B4E0F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 xml:space="preserve">Автомобиль оборудован </w:t>
      </w:r>
      <w:r w:rsidRPr="002A198A">
        <w:rPr>
          <w:b/>
          <w:bCs/>
        </w:rPr>
        <w:t>GPS</w:t>
      </w:r>
      <w:r w:rsidRPr="002A198A">
        <w:rPr>
          <w:b/>
          <w:bCs/>
          <w:lang w:val="ru-RU"/>
        </w:rPr>
        <w:t xml:space="preserve"> и телематикой.</w:t>
      </w:r>
    </w:p>
    <w:p w14:paraId="55FE4E52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Арендатор даёт согласие на использование данных систем.</w:t>
      </w:r>
    </w:p>
    <w:p w14:paraId="180F7476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Арендодатель вправе дистанционно заблокировать запуск двигателя (стартер) без отключения работающего двигателя, исключительно безопасным способом, без создания угрозы жизни и дорожному движению, в случаях:</w:t>
      </w:r>
    </w:p>
    <w:p w14:paraId="23F39016" w14:textId="77777777" w:rsidR="002A198A" w:rsidRPr="002A198A" w:rsidRDefault="002A198A" w:rsidP="002A198A">
      <w:pPr>
        <w:numPr>
          <w:ilvl w:val="0"/>
          <w:numId w:val="28"/>
        </w:numPr>
        <w:rPr>
          <w:b/>
          <w:bCs/>
        </w:rPr>
      </w:pPr>
      <w:proofErr w:type="spellStart"/>
      <w:r w:rsidRPr="002A198A">
        <w:rPr>
          <w:b/>
          <w:bCs/>
        </w:rPr>
        <w:t>существенного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нарушения</w:t>
      </w:r>
      <w:proofErr w:type="spellEnd"/>
      <w:r w:rsidRPr="002A198A">
        <w:rPr>
          <w:b/>
          <w:bCs/>
        </w:rPr>
        <w:t>;</w:t>
      </w:r>
      <w:proofErr w:type="gramEnd"/>
    </w:p>
    <w:p w14:paraId="51EB5ED4" w14:textId="77777777" w:rsidR="002A198A" w:rsidRPr="002A198A" w:rsidRDefault="002A198A" w:rsidP="002A198A">
      <w:pPr>
        <w:numPr>
          <w:ilvl w:val="0"/>
          <w:numId w:val="28"/>
        </w:numPr>
        <w:rPr>
          <w:b/>
          <w:bCs/>
        </w:rPr>
      </w:pPr>
      <w:proofErr w:type="spellStart"/>
      <w:proofErr w:type="gramStart"/>
      <w:r w:rsidRPr="002A198A">
        <w:rPr>
          <w:b/>
          <w:bCs/>
        </w:rPr>
        <w:t>неуплаты</w:t>
      </w:r>
      <w:proofErr w:type="spellEnd"/>
      <w:r w:rsidRPr="002A198A">
        <w:rPr>
          <w:b/>
          <w:bCs/>
        </w:rPr>
        <w:t>;</w:t>
      </w:r>
      <w:proofErr w:type="gramEnd"/>
    </w:p>
    <w:p w14:paraId="4DA1C5C1" w14:textId="77777777" w:rsidR="002A198A" w:rsidRPr="002A198A" w:rsidRDefault="002A198A" w:rsidP="002A198A">
      <w:pPr>
        <w:numPr>
          <w:ilvl w:val="0"/>
          <w:numId w:val="28"/>
        </w:numPr>
        <w:rPr>
          <w:b/>
          <w:bCs/>
        </w:rPr>
      </w:pPr>
      <w:proofErr w:type="spellStart"/>
      <w:r w:rsidRPr="002A198A">
        <w:rPr>
          <w:b/>
          <w:bCs/>
        </w:rPr>
        <w:t>сокрытия</w:t>
      </w:r>
      <w:proofErr w:type="spellEnd"/>
      <w:r w:rsidRPr="002A198A">
        <w:rPr>
          <w:b/>
          <w:bCs/>
        </w:rPr>
        <w:t xml:space="preserve"> </w:t>
      </w:r>
      <w:proofErr w:type="spellStart"/>
      <w:proofErr w:type="gramStart"/>
      <w:r w:rsidRPr="002A198A">
        <w:rPr>
          <w:b/>
          <w:bCs/>
        </w:rPr>
        <w:t>местоположения</w:t>
      </w:r>
      <w:proofErr w:type="spellEnd"/>
      <w:r w:rsidRPr="002A198A">
        <w:rPr>
          <w:b/>
          <w:bCs/>
        </w:rPr>
        <w:t>;</w:t>
      </w:r>
      <w:proofErr w:type="gramEnd"/>
    </w:p>
    <w:p w14:paraId="522C55AE" w14:textId="77777777" w:rsidR="002A198A" w:rsidRPr="002A198A" w:rsidRDefault="002A198A" w:rsidP="002A198A">
      <w:pPr>
        <w:numPr>
          <w:ilvl w:val="0"/>
          <w:numId w:val="28"/>
        </w:numPr>
        <w:rPr>
          <w:b/>
          <w:bCs/>
        </w:rPr>
      </w:pPr>
      <w:proofErr w:type="spellStart"/>
      <w:r w:rsidRPr="002A198A">
        <w:rPr>
          <w:b/>
          <w:bCs/>
        </w:rPr>
        <w:t>неуполномоченного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водителя</w:t>
      </w:r>
      <w:proofErr w:type="spellEnd"/>
      <w:r w:rsidRPr="002A198A">
        <w:rPr>
          <w:b/>
          <w:bCs/>
        </w:rPr>
        <w:t>.</w:t>
      </w:r>
    </w:p>
    <w:p w14:paraId="09DFC284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4D1FC8A3">
          <v:rect id="_x0000_i1038" style="width:0;height:1.5pt" o:hralign="center" o:hrstd="t" o:hr="t" fillcolor="#a0a0a0" stroked="f"/>
        </w:pict>
      </w:r>
    </w:p>
    <w:p w14:paraId="6835EE4F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14. Существенные нарушения</w:t>
      </w:r>
    </w:p>
    <w:p w14:paraId="78043AEA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 xml:space="preserve">К ним относятся: неуплата, </w:t>
      </w:r>
      <w:r w:rsidRPr="002A198A">
        <w:rPr>
          <w:b/>
          <w:bCs/>
        </w:rPr>
        <w:t>GPS</w:t>
      </w:r>
      <w:r w:rsidRPr="002A198A">
        <w:rPr>
          <w:b/>
          <w:bCs/>
          <w:lang w:val="ru-RU"/>
        </w:rPr>
        <w:t>-нарушения, неуполномоченный водитель, сокрытие ДТП, создание рисков для Арендодателя.</w:t>
      </w:r>
    </w:p>
    <w:p w14:paraId="55552AA1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5760F678">
          <v:rect id="_x0000_i1039" style="width:0;height:1.5pt" o:hralign="center" o:hrstd="t" o:hr="t" fillcolor="#a0a0a0" stroked="f"/>
        </w:pict>
      </w:r>
    </w:p>
    <w:p w14:paraId="3F5133A3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15. ДТП</w:t>
      </w:r>
    </w:p>
    <w:p w14:paraId="2936C331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Арендатор обязан строго соблюдать порядок действий, указанный в Брошюре.</w:t>
      </w:r>
      <w:r w:rsidRPr="002A198A">
        <w:rPr>
          <w:b/>
          <w:bCs/>
          <w:lang w:val="ru-RU"/>
        </w:rPr>
        <w:br/>
        <w:t>Нарушение — полная ответственность Арендатора.</w:t>
      </w:r>
    </w:p>
    <w:p w14:paraId="34EAF383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3DDC50F4">
          <v:rect id="_x0000_i1040" style="width:0;height:1.5pt" o:hralign="center" o:hrstd="t" o:hr="t" fillcolor="#a0a0a0" stroked="f"/>
        </w:pict>
      </w:r>
    </w:p>
    <w:p w14:paraId="348CB1B9" w14:textId="77777777" w:rsidR="002A198A" w:rsidRPr="002A198A" w:rsidRDefault="002A198A" w:rsidP="002A198A">
      <w:pPr>
        <w:rPr>
          <w:b/>
          <w:bCs/>
        </w:rPr>
      </w:pPr>
      <w:r w:rsidRPr="002A198A">
        <w:rPr>
          <w:b/>
          <w:bCs/>
        </w:rPr>
        <w:t xml:space="preserve">16. </w:t>
      </w:r>
      <w:proofErr w:type="spellStart"/>
      <w:r w:rsidRPr="002A198A">
        <w:rPr>
          <w:b/>
          <w:bCs/>
        </w:rPr>
        <w:t>Расторжение</w:t>
      </w:r>
      <w:proofErr w:type="spellEnd"/>
    </w:p>
    <w:p w14:paraId="148AC47A" w14:textId="77777777" w:rsidR="002A198A" w:rsidRPr="002A198A" w:rsidRDefault="002A198A" w:rsidP="002A198A">
      <w:pPr>
        <w:rPr>
          <w:b/>
          <w:bCs/>
        </w:rPr>
      </w:pPr>
      <w:proofErr w:type="spellStart"/>
      <w:r w:rsidRPr="002A198A">
        <w:rPr>
          <w:b/>
          <w:bCs/>
        </w:rPr>
        <w:t>Расторжение</w:t>
      </w:r>
      <w:proofErr w:type="spellEnd"/>
      <w:r w:rsidRPr="002A198A">
        <w:rPr>
          <w:b/>
          <w:bCs/>
        </w:rPr>
        <w:t>:</w:t>
      </w:r>
    </w:p>
    <w:p w14:paraId="2AA02DA0" w14:textId="77777777" w:rsidR="002A198A" w:rsidRPr="002A198A" w:rsidRDefault="002A198A" w:rsidP="002A198A">
      <w:pPr>
        <w:numPr>
          <w:ilvl w:val="0"/>
          <w:numId w:val="29"/>
        </w:numPr>
        <w:rPr>
          <w:b/>
          <w:bCs/>
          <w:lang w:val="ru-RU"/>
        </w:rPr>
      </w:pPr>
      <w:r w:rsidRPr="002A198A">
        <w:rPr>
          <w:b/>
          <w:bCs/>
          <w:lang w:val="ru-RU"/>
        </w:rPr>
        <w:lastRenderedPageBreak/>
        <w:t>любой стороной — уведомление за 14 дней;</w:t>
      </w:r>
    </w:p>
    <w:p w14:paraId="5E031A88" w14:textId="77777777" w:rsidR="002A198A" w:rsidRPr="002A198A" w:rsidRDefault="002A198A" w:rsidP="002A198A">
      <w:pPr>
        <w:numPr>
          <w:ilvl w:val="0"/>
          <w:numId w:val="29"/>
        </w:numPr>
        <w:rPr>
          <w:b/>
          <w:bCs/>
        </w:rPr>
      </w:pPr>
      <w:proofErr w:type="spellStart"/>
      <w:r w:rsidRPr="002A198A">
        <w:rPr>
          <w:b/>
          <w:bCs/>
        </w:rPr>
        <w:t>немедленно</w:t>
      </w:r>
      <w:proofErr w:type="spellEnd"/>
      <w:r w:rsidRPr="002A198A">
        <w:rPr>
          <w:b/>
          <w:bCs/>
        </w:rPr>
        <w:t xml:space="preserve"> — </w:t>
      </w:r>
      <w:proofErr w:type="spellStart"/>
      <w:r w:rsidRPr="002A198A">
        <w:rPr>
          <w:b/>
          <w:bCs/>
        </w:rPr>
        <w:t>при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существенном</w:t>
      </w:r>
      <w:proofErr w:type="spellEnd"/>
      <w:r w:rsidRPr="002A198A">
        <w:rPr>
          <w:b/>
          <w:bCs/>
        </w:rPr>
        <w:t xml:space="preserve"> </w:t>
      </w:r>
      <w:proofErr w:type="spellStart"/>
      <w:r w:rsidRPr="002A198A">
        <w:rPr>
          <w:b/>
          <w:bCs/>
        </w:rPr>
        <w:t>нарушении</w:t>
      </w:r>
      <w:proofErr w:type="spellEnd"/>
      <w:r w:rsidRPr="002A198A">
        <w:rPr>
          <w:b/>
          <w:bCs/>
        </w:rPr>
        <w:t>.</w:t>
      </w:r>
    </w:p>
    <w:p w14:paraId="381DB138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481A880B">
          <v:rect id="_x0000_i1041" style="width:0;height:1.5pt" o:hralign="center" o:hrstd="t" o:hr="t" fillcolor="#a0a0a0" stroked="f"/>
        </w:pict>
      </w:r>
    </w:p>
    <w:p w14:paraId="662474B4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17. Применимое право и юрисдикция</w:t>
      </w:r>
    </w:p>
    <w:p w14:paraId="1F9E028C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Договор регулируется законодательством штата Нью-Йорк.</w:t>
      </w:r>
      <w:r w:rsidRPr="002A198A">
        <w:rPr>
          <w:b/>
          <w:bCs/>
          <w:lang w:val="ru-RU"/>
        </w:rPr>
        <w:br/>
        <w:t xml:space="preserve">Все споры подлежат рассмотрению исключительно судами округа </w:t>
      </w:r>
      <w:r w:rsidRPr="002A198A">
        <w:rPr>
          <w:b/>
          <w:bCs/>
        </w:rPr>
        <w:t>Kings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County</w:t>
      </w:r>
      <w:r w:rsidRPr="002A198A">
        <w:rPr>
          <w:b/>
          <w:bCs/>
          <w:lang w:val="ru-RU"/>
        </w:rPr>
        <w:t xml:space="preserve">, </w:t>
      </w:r>
      <w:r w:rsidRPr="002A198A">
        <w:rPr>
          <w:b/>
          <w:bCs/>
        </w:rPr>
        <w:t>NY</w:t>
      </w:r>
      <w:r w:rsidRPr="002A198A">
        <w:rPr>
          <w:b/>
          <w:bCs/>
          <w:lang w:val="ru-RU"/>
        </w:rPr>
        <w:t>.</w:t>
      </w:r>
    </w:p>
    <w:p w14:paraId="0BD47095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3CE1DAF3">
          <v:rect id="_x0000_i1042" style="width:0;height:1.5pt" o:hralign="center" o:hrstd="t" o:hr="t" fillcolor="#a0a0a0" stroked="f"/>
        </w:pict>
      </w:r>
    </w:p>
    <w:p w14:paraId="6FEFAEB0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18. Судебные расходы и коллективные иски</w:t>
      </w:r>
    </w:p>
    <w:p w14:paraId="590D765E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Проигравшая сторона возмещает разумные расходы на адвокатов.</w:t>
      </w:r>
      <w:r w:rsidRPr="002A198A">
        <w:rPr>
          <w:b/>
          <w:bCs/>
          <w:lang w:val="ru-RU"/>
        </w:rPr>
        <w:br/>
        <w:t>Арендатор отказывается от участия в коллективных (</w:t>
      </w:r>
      <w:r w:rsidRPr="002A198A">
        <w:rPr>
          <w:b/>
          <w:bCs/>
        </w:rPr>
        <w:t>class</w:t>
      </w:r>
      <w:r w:rsidRPr="002A198A">
        <w:rPr>
          <w:b/>
          <w:bCs/>
          <w:lang w:val="ru-RU"/>
        </w:rPr>
        <w:t xml:space="preserve"> </w:t>
      </w:r>
      <w:r w:rsidRPr="002A198A">
        <w:rPr>
          <w:b/>
          <w:bCs/>
        </w:rPr>
        <w:t>action</w:t>
      </w:r>
      <w:r w:rsidRPr="002A198A">
        <w:rPr>
          <w:b/>
          <w:bCs/>
          <w:lang w:val="ru-RU"/>
        </w:rPr>
        <w:t>) исках.</w:t>
      </w:r>
    </w:p>
    <w:p w14:paraId="7482EBA8" w14:textId="77777777" w:rsidR="002A198A" w:rsidRPr="002A198A" w:rsidRDefault="009E1183" w:rsidP="002A198A">
      <w:pPr>
        <w:rPr>
          <w:b/>
          <w:bCs/>
        </w:rPr>
      </w:pPr>
      <w:r>
        <w:rPr>
          <w:b/>
          <w:bCs/>
        </w:rPr>
        <w:pict w14:anchorId="3F9964A9">
          <v:rect id="_x0000_i1043" style="width:0;height:1.5pt" o:hralign="center" o:hrstd="t" o:hr="t" fillcolor="#a0a0a0" stroked="f"/>
        </w:pict>
      </w:r>
    </w:p>
    <w:p w14:paraId="5D97815E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19. Прочие условия</w:t>
      </w:r>
    </w:p>
    <w:p w14:paraId="184ADE60" w14:textId="77777777" w:rsidR="002A198A" w:rsidRPr="002A198A" w:rsidRDefault="002A198A" w:rsidP="002A198A">
      <w:pPr>
        <w:rPr>
          <w:b/>
          <w:bCs/>
          <w:lang w:val="ru-RU"/>
        </w:rPr>
      </w:pPr>
      <w:r w:rsidRPr="002A198A">
        <w:rPr>
          <w:b/>
          <w:bCs/>
          <w:lang w:val="ru-RU"/>
        </w:rPr>
        <w:t>Арендатор подтверждает ознакомление с Брошюрой.</w:t>
      </w:r>
      <w:r w:rsidRPr="002A198A">
        <w:rPr>
          <w:b/>
          <w:bCs/>
          <w:lang w:val="ru-RU"/>
        </w:rPr>
        <w:br/>
        <w:t>Изменения — только в письменной форме.</w:t>
      </w:r>
    </w:p>
    <w:p w14:paraId="78C7950B" w14:textId="77777777" w:rsidR="00E75013" w:rsidRPr="00D02D61" w:rsidRDefault="00E75013" w:rsidP="00E75013">
      <w:pPr>
        <w:rPr>
          <w:b/>
          <w:bCs/>
          <w:lang w:val="ru-RU"/>
        </w:rPr>
      </w:pPr>
    </w:p>
    <w:p w14:paraId="1717BC49" w14:textId="77777777" w:rsidR="00D02D61" w:rsidRPr="00D02D61" w:rsidRDefault="009E1183" w:rsidP="00D02D61">
      <w:r>
        <w:pict w14:anchorId="23E953C2">
          <v:rect id="_x0000_i1044" style="width:0;height:1.5pt" o:hralign="center" o:hrstd="t" o:hr="t" fillcolor="#a0a0a0" stroked="f"/>
        </w:pict>
      </w:r>
    </w:p>
    <w:p w14:paraId="049EF8AF" w14:textId="374D0F64" w:rsidR="00D02D61" w:rsidRPr="00D02D61" w:rsidRDefault="002A198A" w:rsidP="00D02D61">
      <w:pPr>
        <w:rPr>
          <w:b/>
          <w:bCs/>
          <w:lang w:val="ru-RU"/>
        </w:rPr>
      </w:pPr>
      <w:r>
        <w:rPr>
          <w:b/>
          <w:bCs/>
          <w:lang w:val="ru-RU"/>
        </w:rPr>
        <w:t>20</w:t>
      </w:r>
      <w:r w:rsidR="00D02D61" w:rsidRPr="00D02D61">
        <w:rPr>
          <w:b/>
          <w:bCs/>
          <w:lang w:val="ru-RU"/>
        </w:rPr>
        <w:t>. Подписи сторон</w:t>
      </w:r>
    </w:p>
    <w:p w14:paraId="67D8DC35" w14:textId="54A0E9A4" w:rsidR="00A8356D" w:rsidRPr="009E1183" w:rsidRDefault="00D02D61" w:rsidP="00D02D61">
      <w:pPr>
        <w:rPr>
          <w:lang w:val="ru-RU"/>
        </w:rPr>
      </w:pPr>
      <w:r w:rsidRPr="00D02D61">
        <w:rPr>
          <w:lang w:val="ru-RU"/>
        </w:rPr>
        <w:t xml:space="preserve">Арендодатель: ________________________ </w:t>
      </w:r>
    </w:p>
    <w:p w14:paraId="61B712D1" w14:textId="7749DE0F" w:rsidR="00D02D61" w:rsidRPr="00D02D61" w:rsidRDefault="00D02D61" w:rsidP="00D02D61">
      <w:pPr>
        <w:rPr>
          <w:lang w:val="ru-RU"/>
        </w:rPr>
      </w:pPr>
      <w:r w:rsidRPr="00D02D61">
        <w:rPr>
          <w:lang w:val="ru-RU"/>
        </w:rPr>
        <w:t>Дата: _______________</w:t>
      </w:r>
    </w:p>
    <w:p w14:paraId="4759C5A1" w14:textId="77777777" w:rsidR="00D02D61" w:rsidRPr="009E1183" w:rsidRDefault="00D02D61" w:rsidP="00D02D61">
      <w:pPr>
        <w:rPr>
          <w:lang w:val="ru-RU"/>
        </w:rPr>
      </w:pPr>
      <w:r w:rsidRPr="009E1183">
        <w:rPr>
          <w:lang w:val="ru-RU"/>
        </w:rPr>
        <w:t>Арендатор: ___________________________</w:t>
      </w:r>
      <w:r w:rsidRPr="009E1183">
        <w:rPr>
          <w:lang w:val="ru-RU"/>
        </w:rPr>
        <w:br/>
        <w:t>Дата: _______________</w:t>
      </w:r>
    </w:p>
    <w:p w14:paraId="3CE47258" w14:textId="77777777" w:rsidR="00E75013" w:rsidRPr="002A198A" w:rsidRDefault="00E75013">
      <w:pPr>
        <w:rPr>
          <w:lang w:val="ru-RU"/>
        </w:rPr>
      </w:pPr>
    </w:p>
    <w:sectPr w:rsidR="00E75013" w:rsidRPr="002A19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CE1"/>
    <w:multiLevelType w:val="multilevel"/>
    <w:tmpl w:val="159A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08D2"/>
    <w:multiLevelType w:val="multilevel"/>
    <w:tmpl w:val="140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7463A"/>
    <w:multiLevelType w:val="multilevel"/>
    <w:tmpl w:val="BBE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F1674"/>
    <w:multiLevelType w:val="multilevel"/>
    <w:tmpl w:val="158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A00EA"/>
    <w:multiLevelType w:val="multilevel"/>
    <w:tmpl w:val="9FA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6184D"/>
    <w:multiLevelType w:val="multilevel"/>
    <w:tmpl w:val="D83A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B2939"/>
    <w:multiLevelType w:val="multilevel"/>
    <w:tmpl w:val="3254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63E1B"/>
    <w:multiLevelType w:val="multilevel"/>
    <w:tmpl w:val="C12E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46F9F"/>
    <w:multiLevelType w:val="multilevel"/>
    <w:tmpl w:val="E4F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04DE4"/>
    <w:multiLevelType w:val="multilevel"/>
    <w:tmpl w:val="EB04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F5416"/>
    <w:multiLevelType w:val="multilevel"/>
    <w:tmpl w:val="2EFC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816AA"/>
    <w:multiLevelType w:val="multilevel"/>
    <w:tmpl w:val="5A30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E78FE"/>
    <w:multiLevelType w:val="multilevel"/>
    <w:tmpl w:val="D520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F0C7A"/>
    <w:multiLevelType w:val="multilevel"/>
    <w:tmpl w:val="C1D8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C5D59"/>
    <w:multiLevelType w:val="multilevel"/>
    <w:tmpl w:val="C792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E130E"/>
    <w:multiLevelType w:val="multilevel"/>
    <w:tmpl w:val="6546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2482C"/>
    <w:multiLevelType w:val="multilevel"/>
    <w:tmpl w:val="1C1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8604C"/>
    <w:multiLevelType w:val="multilevel"/>
    <w:tmpl w:val="F88E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65F1B"/>
    <w:multiLevelType w:val="multilevel"/>
    <w:tmpl w:val="CF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92A32"/>
    <w:multiLevelType w:val="multilevel"/>
    <w:tmpl w:val="ED5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617A5"/>
    <w:multiLevelType w:val="multilevel"/>
    <w:tmpl w:val="881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D72BD"/>
    <w:multiLevelType w:val="multilevel"/>
    <w:tmpl w:val="F8E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F3CC6"/>
    <w:multiLevelType w:val="multilevel"/>
    <w:tmpl w:val="7F9E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20BC2"/>
    <w:multiLevelType w:val="multilevel"/>
    <w:tmpl w:val="76D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F2C6B"/>
    <w:multiLevelType w:val="multilevel"/>
    <w:tmpl w:val="6BC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E111D"/>
    <w:multiLevelType w:val="multilevel"/>
    <w:tmpl w:val="5CAC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B5D19"/>
    <w:multiLevelType w:val="multilevel"/>
    <w:tmpl w:val="90D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573396"/>
    <w:multiLevelType w:val="multilevel"/>
    <w:tmpl w:val="5E8A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77F3B"/>
    <w:multiLevelType w:val="multilevel"/>
    <w:tmpl w:val="BA82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140653">
    <w:abstractNumId w:val="5"/>
  </w:num>
  <w:num w:numId="2" w16cid:durableId="1873103768">
    <w:abstractNumId w:val="19"/>
  </w:num>
  <w:num w:numId="3" w16cid:durableId="512886769">
    <w:abstractNumId w:val="14"/>
  </w:num>
  <w:num w:numId="4" w16cid:durableId="812016579">
    <w:abstractNumId w:val="13"/>
  </w:num>
  <w:num w:numId="5" w16cid:durableId="1978752754">
    <w:abstractNumId w:val="22"/>
  </w:num>
  <w:num w:numId="6" w16cid:durableId="1074157636">
    <w:abstractNumId w:val="7"/>
  </w:num>
  <w:num w:numId="7" w16cid:durableId="830292246">
    <w:abstractNumId w:val="28"/>
  </w:num>
  <w:num w:numId="8" w16cid:durableId="481848847">
    <w:abstractNumId w:val="6"/>
  </w:num>
  <w:num w:numId="9" w16cid:durableId="841117309">
    <w:abstractNumId w:val="24"/>
  </w:num>
  <w:num w:numId="10" w16cid:durableId="1535649926">
    <w:abstractNumId w:val="26"/>
  </w:num>
  <w:num w:numId="11" w16cid:durableId="676006978">
    <w:abstractNumId w:val="18"/>
  </w:num>
  <w:num w:numId="12" w16cid:durableId="2122264128">
    <w:abstractNumId w:val="12"/>
  </w:num>
  <w:num w:numId="13" w16cid:durableId="1173648656">
    <w:abstractNumId w:val="0"/>
  </w:num>
  <w:num w:numId="14" w16cid:durableId="503665307">
    <w:abstractNumId w:val="8"/>
  </w:num>
  <w:num w:numId="15" w16cid:durableId="1175800861">
    <w:abstractNumId w:val="15"/>
  </w:num>
  <w:num w:numId="16" w16cid:durableId="180555190">
    <w:abstractNumId w:val="11"/>
  </w:num>
  <w:num w:numId="17" w16cid:durableId="1449423552">
    <w:abstractNumId w:val="10"/>
  </w:num>
  <w:num w:numId="18" w16cid:durableId="2094205658">
    <w:abstractNumId w:val="4"/>
  </w:num>
  <w:num w:numId="19" w16cid:durableId="125322769">
    <w:abstractNumId w:val="3"/>
  </w:num>
  <w:num w:numId="20" w16cid:durableId="903417666">
    <w:abstractNumId w:val="9"/>
  </w:num>
  <w:num w:numId="21" w16cid:durableId="801461037">
    <w:abstractNumId w:val="2"/>
  </w:num>
  <w:num w:numId="22" w16cid:durableId="872159602">
    <w:abstractNumId w:val="27"/>
  </w:num>
  <w:num w:numId="23" w16cid:durableId="1822774771">
    <w:abstractNumId w:val="23"/>
  </w:num>
  <w:num w:numId="24" w16cid:durableId="723331076">
    <w:abstractNumId w:val="1"/>
  </w:num>
  <w:num w:numId="25" w16cid:durableId="1960187677">
    <w:abstractNumId w:val="17"/>
  </w:num>
  <w:num w:numId="26" w16cid:durableId="1396779933">
    <w:abstractNumId w:val="16"/>
  </w:num>
  <w:num w:numId="27" w16cid:durableId="506407264">
    <w:abstractNumId w:val="21"/>
  </w:num>
  <w:num w:numId="28" w16cid:durableId="1266693936">
    <w:abstractNumId w:val="25"/>
  </w:num>
  <w:num w:numId="29" w16cid:durableId="4056898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13"/>
    <w:rsid w:val="0020715B"/>
    <w:rsid w:val="0029359B"/>
    <w:rsid w:val="002A198A"/>
    <w:rsid w:val="002B2C4D"/>
    <w:rsid w:val="006D60FB"/>
    <w:rsid w:val="008F3F10"/>
    <w:rsid w:val="009E1183"/>
    <w:rsid w:val="00A12B86"/>
    <w:rsid w:val="00A8356D"/>
    <w:rsid w:val="00C74587"/>
    <w:rsid w:val="00D02D61"/>
    <w:rsid w:val="00E75013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6D35CBF"/>
  <w15:chartTrackingRefBased/>
  <w15:docId w15:val="{F6818A01-90EB-4F89-A0C4-1A1D48E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0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0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0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0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0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0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0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0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0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5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Сычев</dc:creator>
  <cp:keywords/>
  <dc:description/>
  <cp:lastModifiedBy>Антон Сычев</cp:lastModifiedBy>
  <cp:revision>5</cp:revision>
  <dcterms:created xsi:type="dcterms:W3CDTF">2025-12-18T00:18:00Z</dcterms:created>
  <dcterms:modified xsi:type="dcterms:W3CDTF">2025-12-23T04:42:00Z</dcterms:modified>
</cp:coreProperties>
</file>